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B1A" w:rsidRPr="003A0F9B" w:rsidRDefault="00306E6B">
      <w:pPr>
        <w:rPr>
          <w:rFonts w:ascii="Arial" w:hAnsi="Arial" w:cs="Arial"/>
          <w:b/>
          <w:sz w:val="20"/>
          <w:szCs w:val="20"/>
        </w:rPr>
      </w:pPr>
      <w:r w:rsidRPr="003A0F9B">
        <w:rPr>
          <w:rFonts w:ascii="Arial" w:hAnsi="Arial" w:cs="Arial"/>
          <w:b/>
          <w:sz w:val="20"/>
          <w:szCs w:val="20"/>
        </w:rPr>
        <w:t>SSM:  Board Resolution</w:t>
      </w:r>
    </w:p>
    <w:p w:rsidR="00306E6B" w:rsidRPr="003A0F9B" w:rsidRDefault="00306E6B">
      <w:pPr>
        <w:rPr>
          <w:rFonts w:ascii="Arial" w:hAnsi="Arial" w:cs="Arial"/>
          <w:sz w:val="20"/>
          <w:szCs w:val="20"/>
        </w:rPr>
      </w:pPr>
      <w:r w:rsidRPr="003A0F9B">
        <w:rPr>
          <w:rFonts w:ascii="Arial" w:hAnsi="Arial" w:cs="Arial"/>
          <w:sz w:val="20"/>
          <w:szCs w:val="20"/>
        </w:rPr>
        <w:t>On 1</w:t>
      </w:r>
      <w:r w:rsidRPr="003A0F9B">
        <w:rPr>
          <w:rFonts w:ascii="Arial" w:hAnsi="Arial" w:cs="Arial"/>
          <w:sz w:val="20"/>
          <w:szCs w:val="20"/>
          <w:vertAlign w:val="superscript"/>
        </w:rPr>
        <w:t>st</w:t>
      </w:r>
      <w:r w:rsidRPr="003A0F9B">
        <w:rPr>
          <w:rFonts w:ascii="Arial" w:hAnsi="Arial" w:cs="Arial"/>
          <w:sz w:val="20"/>
          <w:szCs w:val="20"/>
        </w:rPr>
        <w:t xml:space="preserve"> March 2017, Steel Structure Manufacture</w:t>
      </w:r>
      <w:r w:rsidR="003E2B6F" w:rsidRPr="003A0F9B">
        <w:rPr>
          <w:rFonts w:ascii="Arial" w:hAnsi="Arial" w:cs="Arial"/>
          <w:sz w:val="20"/>
          <w:szCs w:val="20"/>
        </w:rPr>
        <w:t xml:space="preserve"> Joint Stock Company announced </w:t>
      </w:r>
      <w:r w:rsidRPr="003A0F9B">
        <w:rPr>
          <w:rFonts w:ascii="Arial" w:hAnsi="Arial" w:cs="Arial"/>
          <w:sz w:val="20"/>
          <w:szCs w:val="20"/>
        </w:rPr>
        <w:t>Board Resolution as follows:</w:t>
      </w:r>
    </w:p>
    <w:p w:rsidR="00306E6B" w:rsidRPr="003A0F9B" w:rsidRDefault="00306E6B">
      <w:pPr>
        <w:rPr>
          <w:rFonts w:ascii="Arial" w:hAnsi="Arial" w:cs="Arial"/>
          <w:sz w:val="20"/>
          <w:szCs w:val="20"/>
        </w:rPr>
      </w:pPr>
    </w:p>
    <w:p w:rsidR="00306E6B" w:rsidRPr="003A0F9B" w:rsidRDefault="003A0F9B" w:rsidP="003A0F9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A0F9B">
        <w:rPr>
          <w:rFonts w:ascii="Arial" w:hAnsi="Arial" w:cs="Arial"/>
          <w:sz w:val="20"/>
          <w:szCs w:val="20"/>
        </w:rPr>
        <w:t xml:space="preserve">Approve </w:t>
      </w:r>
      <w:r w:rsidR="00306E6B" w:rsidRPr="003A0F9B">
        <w:rPr>
          <w:rFonts w:ascii="Arial" w:hAnsi="Arial" w:cs="Arial"/>
          <w:sz w:val="20"/>
          <w:szCs w:val="20"/>
        </w:rPr>
        <w:t xml:space="preserve">the authorization as follows: Consider, decide and implement the contract or transaction between the </w:t>
      </w:r>
      <w:r w:rsidRPr="003A0F9B">
        <w:rPr>
          <w:rFonts w:ascii="Arial" w:hAnsi="Arial" w:cs="Arial"/>
          <w:sz w:val="20"/>
          <w:szCs w:val="20"/>
        </w:rPr>
        <w:t>V</w:t>
      </w:r>
      <w:r w:rsidR="00306E6B" w:rsidRPr="003A0F9B">
        <w:rPr>
          <w:rFonts w:ascii="Arial" w:hAnsi="Arial" w:cs="Arial"/>
          <w:sz w:val="20"/>
          <w:szCs w:val="20"/>
        </w:rPr>
        <w:t>NECO.SSM with other organizations or individuals under the jurisdiction of Board of Directors, in accordance with paragraph 2 of Article 149 of Enterprise Law 2014 and the Company’s Charter:</w:t>
      </w:r>
    </w:p>
    <w:p w:rsidR="00306E6B" w:rsidRPr="003A0F9B" w:rsidRDefault="00306E6B" w:rsidP="003A0F9B">
      <w:pPr>
        <w:pStyle w:val="ListParagraph"/>
        <w:jc w:val="both"/>
        <w:rPr>
          <w:rFonts w:ascii="Arial" w:hAnsi="Arial" w:cs="Arial"/>
          <w:sz w:val="20"/>
          <w:szCs w:val="20"/>
        </w:rPr>
      </w:pPr>
      <w:r w:rsidRPr="003A0F9B">
        <w:rPr>
          <w:rFonts w:ascii="Arial" w:hAnsi="Arial" w:cs="Arial"/>
          <w:sz w:val="20"/>
          <w:szCs w:val="20"/>
        </w:rPr>
        <w:t>1. Target of contract: construction, industrial production, purchase and sale of goods and other services.</w:t>
      </w:r>
    </w:p>
    <w:p w:rsidR="00306E6B" w:rsidRPr="003A0F9B" w:rsidRDefault="00306E6B" w:rsidP="003A0F9B">
      <w:pPr>
        <w:pStyle w:val="ListParagraph"/>
        <w:jc w:val="both"/>
        <w:rPr>
          <w:rFonts w:ascii="Arial" w:hAnsi="Arial" w:cs="Arial"/>
          <w:sz w:val="20"/>
          <w:szCs w:val="20"/>
        </w:rPr>
      </w:pPr>
      <w:r w:rsidRPr="003A0F9B">
        <w:rPr>
          <w:rFonts w:ascii="Arial" w:hAnsi="Arial" w:cs="Arial"/>
          <w:sz w:val="20"/>
          <w:szCs w:val="20"/>
        </w:rPr>
        <w:t>2. Value of each contract traded equals or exceeds 35% of the total value of assets of the Company recorded in the financial statements at the time of the most recent.</w:t>
      </w:r>
    </w:p>
    <w:p w:rsidR="00306E6B" w:rsidRPr="003A0F9B" w:rsidRDefault="00306E6B" w:rsidP="003A0F9B">
      <w:pPr>
        <w:pStyle w:val="ListParagraph"/>
        <w:jc w:val="both"/>
        <w:rPr>
          <w:rFonts w:ascii="Arial" w:hAnsi="Arial" w:cs="Arial"/>
          <w:sz w:val="20"/>
          <w:szCs w:val="20"/>
        </w:rPr>
      </w:pPr>
      <w:r w:rsidRPr="003A0F9B">
        <w:rPr>
          <w:rFonts w:ascii="Arial" w:hAnsi="Arial" w:cs="Arial"/>
          <w:sz w:val="20"/>
          <w:szCs w:val="20"/>
        </w:rPr>
        <w:t>3. Validity period implementation of contracts and transactions from 01 Jan 2017 to 31 Dec 2017</w:t>
      </w:r>
    </w:p>
    <w:p w:rsidR="00306E6B" w:rsidRPr="003A0F9B" w:rsidRDefault="00306E6B" w:rsidP="003A0F9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A0F9B">
        <w:rPr>
          <w:rFonts w:ascii="Arial" w:hAnsi="Arial" w:cs="Arial"/>
          <w:sz w:val="20"/>
          <w:szCs w:val="20"/>
        </w:rPr>
        <w:t>Board of Directors agreed to authorize the Chairman and Director of the Company: To consider and decide on the signing and implementation of contract between the Company and other entities of the contract</w:t>
      </w:r>
      <w:r w:rsidR="003662B8" w:rsidRPr="003A0F9B">
        <w:rPr>
          <w:rFonts w:ascii="Arial" w:hAnsi="Arial" w:cs="Arial"/>
          <w:sz w:val="20"/>
          <w:szCs w:val="20"/>
        </w:rPr>
        <w:t xml:space="preserve"> as provided for in 1; and to be liable for its obligations to Board of directors</w:t>
      </w:r>
      <w:r w:rsidR="00513C06" w:rsidRPr="003A0F9B">
        <w:rPr>
          <w:rFonts w:ascii="Arial" w:hAnsi="Arial" w:cs="Arial"/>
          <w:sz w:val="20"/>
          <w:szCs w:val="20"/>
        </w:rPr>
        <w:t xml:space="preserve"> and legal obligations in accordance with laws</w:t>
      </w:r>
      <w:r w:rsidR="003662B8" w:rsidRPr="003A0F9B">
        <w:rPr>
          <w:rFonts w:ascii="Arial" w:hAnsi="Arial" w:cs="Arial"/>
          <w:sz w:val="20"/>
          <w:szCs w:val="20"/>
        </w:rPr>
        <w:t>.</w:t>
      </w:r>
    </w:p>
    <w:p w:rsidR="003662B8" w:rsidRPr="003A0F9B" w:rsidRDefault="003662B8" w:rsidP="003A0F9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A0F9B">
        <w:rPr>
          <w:rFonts w:ascii="Arial" w:hAnsi="Arial" w:cs="Arial"/>
          <w:sz w:val="20"/>
          <w:szCs w:val="20"/>
        </w:rPr>
        <w:t xml:space="preserve">The resolution takes effect as from the signing date. Members of Board of Directors, </w:t>
      </w:r>
      <w:r w:rsidR="0043706B">
        <w:rPr>
          <w:rFonts w:ascii="Arial" w:hAnsi="Arial" w:cs="Arial"/>
          <w:sz w:val="20"/>
          <w:szCs w:val="20"/>
        </w:rPr>
        <w:t>Chairman of</w:t>
      </w:r>
      <w:r w:rsidRPr="003A0F9B">
        <w:rPr>
          <w:rFonts w:ascii="Arial" w:hAnsi="Arial" w:cs="Arial"/>
          <w:sz w:val="20"/>
          <w:szCs w:val="20"/>
        </w:rPr>
        <w:t xml:space="preserve"> BOD cum Manager and related departments and individuals execute this resolution as specified</w:t>
      </w:r>
      <w:bookmarkStart w:id="0" w:name="_GoBack"/>
      <w:bookmarkEnd w:id="0"/>
      <w:r w:rsidR="0043706B">
        <w:rPr>
          <w:rFonts w:ascii="Arial" w:hAnsi="Arial" w:cs="Arial"/>
          <w:sz w:val="20"/>
          <w:szCs w:val="20"/>
        </w:rPr>
        <w:t>.</w:t>
      </w:r>
    </w:p>
    <w:p w:rsidR="00306E6B" w:rsidRPr="003A0F9B" w:rsidRDefault="00306E6B" w:rsidP="003A0F9B">
      <w:pPr>
        <w:jc w:val="both"/>
        <w:rPr>
          <w:rFonts w:ascii="Arial" w:hAnsi="Arial" w:cs="Arial"/>
          <w:sz w:val="20"/>
          <w:szCs w:val="20"/>
        </w:rPr>
      </w:pPr>
    </w:p>
    <w:sectPr w:rsidR="00306E6B" w:rsidRPr="003A0F9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C39E3"/>
    <w:multiLevelType w:val="hybridMultilevel"/>
    <w:tmpl w:val="17124D1C"/>
    <w:lvl w:ilvl="0" w:tplc="9692D8A0">
      <w:start w:val="1"/>
      <w:numFmt w:val="decimal"/>
      <w:lvlText w:val="Article 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E6B"/>
    <w:rsid w:val="00306E6B"/>
    <w:rsid w:val="003662B8"/>
    <w:rsid w:val="003A0F9B"/>
    <w:rsid w:val="003E2B6F"/>
    <w:rsid w:val="0043706B"/>
    <w:rsid w:val="004B6E72"/>
    <w:rsid w:val="00513C06"/>
    <w:rsid w:val="00E1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8C17E"/>
  <w15:docId w15:val="{D1F02E1F-8A1E-448E-A931-29298938D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6E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Toan Nguyen Huy</cp:lastModifiedBy>
  <cp:revision>4</cp:revision>
  <dcterms:created xsi:type="dcterms:W3CDTF">2017-03-06T06:12:00Z</dcterms:created>
  <dcterms:modified xsi:type="dcterms:W3CDTF">2017-03-09T10:33:00Z</dcterms:modified>
</cp:coreProperties>
</file>